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E54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4E7057">
        <w:rPr>
          <w:sz w:val="28"/>
        </w:rPr>
        <w:t>1099</w:t>
      </w:r>
      <w:r>
        <w:rPr>
          <w:sz w:val="28"/>
        </w:rPr>
        <w:t>-2201/202</w:t>
      </w:r>
      <w:r w:rsidR="00841370">
        <w:rPr>
          <w:sz w:val="28"/>
        </w:rPr>
        <w:t>5</w:t>
      </w:r>
    </w:p>
    <w:p w:rsidR="00D40E54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AB3B7F">
        <w:rPr>
          <w:sz w:val="28"/>
        </w:rPr>
        <w:t>*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rPr>
          <w:sz w:val="28"/>
        </w:rPr>
      </w:pPr>
      <w:r>
        <w:rPr>
          <w:sz w:val="28"/>
        </w:rPr>
        <w:t>13 октября</w:t>
      </w:r>
      <w:r w:rsidR="00841370">
        <w:rPr>
          <w:sz w:val="28"/>
        </w:rPr>
        <w:t xml:space="preserve"> 2025</w:t>
      </w:r>
      <w:r w:rsidR="00163EAF">
        <w:rPr>
          <w:sz w:val="28"/>
        </w:rPr>
        <w:t xml:space="preserve"> года                                                         г.Нягань ХМАО-Югры </w:t>
      </w:r>
    </w:p>
    <w:p w:rsidR="00D40E54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4F6D5F" w:rsidP="004F6D5F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Ханты-Мансийского автономного округа - Югры Волкова Л.Г.,</w:t>
      </w:r>
    </w:p>
    <w:p w:rsidR="004F6D5F" w:rsidP="004F6D5F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4E7057">
        <w:rPr>
          <w:sz w:val="28"/>
        </w:rPr>
        <w:t>Просветовой Оксаны Васильевны</w:t>
      </w:r>
      <w:r>
        <w:rPr>
          <w:sz w:val="28"/>
        </w:rPr>
        <w:t xml:space="preserve">, </w:t>
      </w:r>
      <w:r w:rsidR="00AB3B7F">
        <w:rPr>
          <w:sz w:val="28"/>
        </w:rPr>
        <w:t>*</w:t>
      </w:r>
      <w:r>
        <w:rPr>
          <w:sz w:val="28"/>
        </w:rPr>
        <w:t xml:space="preserve"> года рождения, уроженки </w:t>
      </w:r>
      <w:r w:rsidR="00AB3B7F">
        <w:rPr>
          <w:sz w:val="28"/>
        </w:rPr>
        <w:t>*</w:t>
      </w:r>
      <w:r>
        <w:rPr>
          <w:sz w:val="28"/>
        </w:rPr>
        <w:t xml:space="preserve">, гражданки РФ, </w:t>
      </w:r>
      <w:r w:rsidR="00AB3B7F">
        <w:rPr>
          <w:sz w:val="28"/>
        </w:rPr>
        <w:t>*</w:t>
      </w:r>
      <w:r>
        <w:rPr>
          <w:sz w:val="28"/>
        </w:rPr>
        <w:t xml:space="preserve">, проживающей по адресу: </w:t>
      </w:r>
      <w:r w:rsidR="00AB3B7F">
        <w:rPr>
          <w:sz w:val="28"/>
        </w:rPr>
        <w:t>*</w:t>
      </w:r>
      <w:r>
        <w:rPr>
          <w:sz w:val="28"/>
        </w:rPr>
        <w:t xml:space="preserve">, </w:t>
      </w:r>
    </w:p>
    <w:p w:rsidR="00D40E54">
      <w:pPr>
        <w:pStyle w:val="a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совершении правонарушения, предусмотренного статьей 15.5 </w:t>
      </w:r>
      <w:r>
        <w:rPr>
          <w:rFonts w:ascii="Times New Roman" w:hAnsi="Times New Roman"/>
          <w:sz w:val="28"/>
        </w:rPr>
        <w:t>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D40E54">
      <w:pPr>
        <w:ind w:firstLine="709"/>
        <w:jc w:val="both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0E54">
      <w:pPr>
        <w:ind w:firstLine="709"/>
        <w:jc w:val="center"/>
        <w:rPr>
          <w:sz w:val="28"/>
        </w:rPr>
      </w:pP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pacing w:val="-2"/>
          <w:sz w:val="28"/>
        </w:rPr>
        <w:t xml:space="preserve">26 </w:t>
      </w:r>
      <w:r w:rsidR="00C90D70">
        <w:rPr>
          <w:spacing w:val="-2"/>
          <w:sz w:val="28"/>
        </w:rPr>
        <w:t>марта</w:t>
      </w:r>
      <w:r w:rsidR="00093CAD">
        <w:rPr>
          <w:spacing w:val="-2"/>
          <w:sz w:val="28"/>
        </w:rPr>
        <w:t xml:space="preserve"> 202</w:t>
      </w:r>
      <w:r w:rsidR="004E7057">
        <w:rPr>
          <w:spacing w:val="-2"/>
          <w:sz w:val="28"/>
        </w:rPr>
        <w:t>5</w:t>
      </w:r>
      <w:r w:rsidRPr="00236A35">
        <w:rPr>
          <w:spacing w:val="-2"/>
          <w:sz w:val="28"/>
        </w:rPr>
        <w:t xml:space="preserve"> года </w:t>
      </w:r>
      <w:r w:rsidR="004E7057">
        <w:rPr>
          <w:spacing w:val="-2"/>
          <w:sz w:val="28"/>
        </w:rPr>
        <w:t>Просветова О.В</w:t>
      </w:r>
      <w:r w:rsidRPr="00827F8E" w:rsidR="00841370">
        <w:rPr>
          <w:spacing w:val="-2"/>
          <w:sz w:val="28"/>
        </w:rPr>
        <w:t xml:space="preserve">., являясь должностным лицом –  </w:t>
      </w:r>
      <w:r w:rsidR="00AB3B7F">
        <w:rPr>
          <w:spacing w:val="-2"/>
          <w:sz w:val="28"/>
        </w:rPr>
        <w:t>*</w:t>
      </w:r>
      <w:r w:rsidRPr="00236A35">
        <w:rPr>
          <w:sz w:val="28"/>
        </w:rPr>
        <w:t>,</w:t>
      </w:r>
      <w:r w:rsidRPr="00236A35">
        <w:rPr>
          <w:color w:val="FF0000"/>
          <w:sz w:val="28"/>
        </w:rPr>
        <w:t xml:space="preserve"> не</w:t>
      </w:r>
      <w:r w:rsidRPr="00236A35">
        <w:rPr>
          <w:sz w:val="28"/>
        </w:rPr>
        <w:t xml:space="preserve"> представила в Межрайонную инспекцию Федеральной налоговой службы России № 2 по Ханты-Мансийскому автономному округу-Югре налоговую декларацию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года.</w:t>
      </w:r>
    </w:p>
    <w:p w:rsidR="00F20F86" w:rsidRPr="00F20F86" w:rsidP="00F20F86">
      <w:pPr>
        <w:ind w:right="282" w:firstLine="567"/>
        <w:jc w:val="both"/>
        <w:rPr>
          <w:sz w:val="28"/>
        </w:rPr>
      </w:pPr>
      <w:r w:rsidRPr="00841370">
        <w:rPr>
          <w:sz w:val="28"/>
        </w:rPr>
        <w:t xml:space="preserve">Должностное лицо </w:t>
      </w:r>
      <w:r w:rsidR="004E7057">
        <w:rPr>
          <w:sz w:val="28"/>
        </w:rPr>
        <w:t>Просветова О.В</w:t>
      </w:r>
      <w:r w:rsidRPr="00841370">
        <w:rPr>
          <w:sz w:val="28"/>
        </w:rPr>
        <w:t xml:space="preserve">., </w:t>
      </w:r>
      <w:r w:rsidRPr="00F20F86">
        <w:rPr>
          <w:sz w:val="28"/>
        </w:rPr>
        <w:t>о дне, времени и мест</w:t>
      </w:r>
      <w:r w:rsidRPr="00F20F86">
        <w:rPr>
          <w:sz w:val="28"/>
        </w:rPr>
        <w:t>е рассмотрения дела извещал</w:t>
      </w:r>
      <w:r>
        <w:rPr>
          <w:sz w:val="28"/>
        </w:rPr>
        <w:t>ась</w:t>
      </w:r>
      <w:r w:rsidRPr="00F20F86">
        <w:rPr>
          <w:sz w:val="28"/>
        </w:rPr>
        <w:t xml:space="preserve"> заказными письмами, направленными в е</w:t>
      </w:r>
      <w:r>
        <w:rPr>
          <w:sz w:val="28"/>
        </w:rPr>
        <w:t>е</w:t>
      </w:r>
      <w:r w:rsidRPr="00F20F86">
        <w:rPr>
          <w:sz w:val="28"/>
        </w:rPr>
        <w:t xml:space="preserve">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</w:t>
      </w:r>
      <w:r w:rsidRPr="00F20F86">
        <w:rPr>
          <w:sz w:val="28"/>
        </w:rPr>
        <w:t>а хранения.</w:t>
      </w:r>
    </w:p>
    <w:p w:rsidR="00F20F86" w:rsidRPr="00F20F86" w:rsidP="00F20F86">
      <w:pPr>
        <w:ind w:right="282" w:firstLine="567"/>
        <w:jc w:val="both"/>
        <w:rPr>
          <w:sz w:val="28"/>
        </w:rPr>
      </w:pPr>
      <w:r w:rsidRPr="00F20F86"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</w:t>
      </w:r>
      <w:r w:rsidRPr="00F20F86">
        <w:rPr>
          <w:sz w:val="28"/>
        </w:rPr>
        <w:t xml:space="preserve">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</w:t>
      </w:r>
      <w:r w:rsidRPr="00F20F86">
        <w:rPr>
          <w:sz w:val="28"/>
        </w:rPr>
        <w:t>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</w:t>
      </w:r>
      <w:r w:rsidRPr="00F20F86">
        <w:rPr>
          <w:sz w:val="28"/>
        </w:rPr>
        <w:t>ний разряда "Судебное", утвержденных приказом ФГУП "Почта России" от 31 августа 2005 года N 343.</w:t>
      </w:r>
    </w:p>
    <w:p w:rsidR="00236A35" w:rsidRPr="00236A35" w:rsidP="00F20F86">
      <w:pPr>
        <w:ind w:right="282" w:firstLine="567"/>
        <w:jc w:val="both"/>
        <w:rPr>
          <w:sz w:val="28"/>
        </w:rPr>
      </w:pPr>
      <w:r w:rsidRPr="00F20F86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</w:t>
      </w:r>
      <w:r w:rsidRPr="00841370" w:rsidR="00841370">
        <w:rPr>
          <w:sz w:val="28"/>
        </w:rPr>
        <w:t xml:space="preserve"> </w:t>
      </w:r>
      <w:r w:rsidR="004E7057">
        <w:rPr>
          <w:sz w:val="28"/>
        </w:rPr>
        <w:t>Просветовой О.В</w:t>
      </w:r>
      <w:r w:rsidRPr="00236A35">
        <w:rPr>
          <w:sz w:val="28"/>
        </w:rPr>
        <w:t>.</w:t>
      </w: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z w:val="28"/>
        </w:rPr>
        <w:t>И</w:t>
      </w:r>
      <w:r w:rsidRPr="00236A35">
        <w:rPr>
          <w:sz w:val="28"/>
        </w:rPr>
        <w:t xml:space="preserve">сследовав материалы дела, мировой судья находит вину должностного лица </w:t>
      </w:r>
      <w:r w:rsidR="004E7057">
        <w:rPr>
          <w:sz w:val="28"/>
        </w:rPr>
        <w:t>Просветовой О.В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</w:t>
      </w:r>
      <w:r w:rsidRPr="00236A35">
        <w:rPr>
          <w:sz w:val="28"/>
        </w:rPr>
        <w:t>м основаниям.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236A35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</w:t>
      </w:r>
      <w:r w:rsidRPr="00236A35">
        <w:rPr>
          <w:sz w:val="28"/>
        </w:rPr>
        <w:t xml:space="preserve"> законодательством о налогах и сборах.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236A35">
        <w:rPr>
          <w:sz w:val="28"/>
        </w:rPr>
        <w:t>В силу пункта 1 статьи 285 Налогового кодекса Российской Федерации налоговым периодом по налогу признается календарный год. Отчетными периодами в соответствии с пунктом 2 статьи 285 Налогового кодекса Российской Федер</w:t>
      </w:r>
      <w:r w:rsidRPr="00236A35">
        <w:rPr>
          <w:sz w:val="28"/>
        </w:rPr>
        <w:t>ации признаются первый квартал, полугодие и девять месяцев календарного года.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236A35">
        <w:rPr>
          <w:sz w:val="28"/>
        </w:rPr>
        <w:t>В соответствии с пунктом 3 статьи 289 Налогового кодекса Российской Федерации налогоплательщики независимо от наличия у них обязанности по уплате налога и (или) авансовых платеже</w:t>
      </w:r>
      <w:r w:rsidRPr="00236A35">
        <w:rPr>
          <w:sz w:val="28"/>
        </w:rPr>
        <w:t xml:space="preserve">й по налогу, особенностей исчисления и уплаты налога обязаны по истечении каждого </w:t>
      </w:r>
      <w:hyperlink r:id="rId4" w:anchor="sub_2852" w:history="1">
        <w:r w:rsidRPr="00AD5659">
          <w:rPr>
            <w:color w:val="0000FF"/>
            <w:sz w:val="28"/>
          </w:rPr>
          <w:t>отчетного</w:t>
        </w:r>
      </w:hyperlink>
      <w:r w:rsidRPr="00AD5659">
        <w:rPr>
          <w:sz w:val="28"/>
        </w:rPr>
        <w:t xml:space="preserve"> и </w:t>
      </w:r>
      <w:hyperlink r:id="rId4" w:anchor="sub_285" w:history="1">
        <w:r w:rsidRPr="00AD5659">
          <w:rPr>
            <w:color w:val="0000FF"/>
            <w:sz w:val="28"/>
          </w:rPr>
          <w:t>налогового периода</w:t>
        </w:r>
      </w:hyperlink>
      <w:r w:rsidRPr="00236A35">
        <w:rPr>
          <w:sz w:val="28"/>
        </w:rPr>
        <w:t xml:space="preserve">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декларации. Налоговые декларации (налоговые расчеты) по итогам </w:t>
      </w:r>
      <w:hyperlink r:id="rId4" w:anchor="sub_285" w:history="1">
        <w:r w:rsidRPr="00AD5659">
          <w:rPr>
            <w:color w:val="0000FF"/>
            <w:sz w:val="28"/>
          </w:rPr>
          <w:t>налогового периода</w:t>
        </w:r>
      </w:hyperlink>
      <w:r w:rsidRPr="00236A35">
        <w:rPr>
          <w:sz w:val="28"/>
        </w:rPr>
        <w:t xml:space="preserve"> представляются налогоплательщиками (налоговыми агентами) не позднее 25 календарных дней со дня ок</w:t>
      </w:r>
      <w:r w:rsidRPr="00236A35">
        <w:rPr>
          <w:sz w:val="28"/>
        </w:rPr>
        <w:t>ончания соответствующего отчетного периода.</w:t>
      </w:r>
    </w:p>
    <w:p w:rsidR="00236A35" w:rsidRPr="00236A35" w:rsidP="00236A35">
      <w:pPr>
        <w:tabs>
          <w:tab w:val="left" w:pos="9498"/>
        </w:tabs>
        <w:ind w:left="-142" w:right="282" w:firstLine="540"/>
        <w:jc w:val="both"/>
        <w:rPr>
          <w:sz w:val="28"/>
        </w:rPr>
      </w:pPr>
      <w:r w:rsidRPr="00236A35">
        <w:rPr>
          <w:sz w:val="28"/>
        </w:rPr>
        <w:t xml:space="preserve">Таким образом, налоговая декларация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AB3B7F">
        <w:rPr>
          <w:sz w:val="28"/>
        </w:rPr>
        <w:t>*</w:t>
      </w:r>
      <w:r w:rsidRPr="00236A35">
        <w:rPr>
          <w:sz w:val="28"/>
        </w:rPr>
        <w:t xml:space="preserve"> в Межрайонную ИФНС России №2 п</w:t>
      </w:r>
      <w:r w:rsidRPr="00236A35">
        <w:rPr>
          <w:sz w:val="28"/>
        </w:rPr>
        <w:t xml:space="preserve">о ХМАО-Югре не позднее </w:t>
      </w:r>
      <w:r w:rsidRPr="00236A35">
        <w:rPr>
          <w:color w:val="FF0000"/>
          <w:sz w:val="28"/>
        </w:rPr>
        <w:t xml:space="preserve">25 </w:t>
      </w:r>
      <w:r w:rsidR="00C90D70">
        <w:rPr>
          <w:color w:val="FF0000"/>
          <w:sz w:val="28"/>
        </w:rPr>
        <w:t>марта</w:t>
      </w:r>
      <w:r w:rsidR="00093CAD">
        <w:rPr>
          <w:color w:val="FF0000"/>
          <w:sz w:val="28"/>
        </w:rPr>
        <w:t xml:space="preserve"> 202</w:t>
      </w:r>
      <w:r w:rsidR="00680915">
        <w:rPr>
          <w:color w:val="FF0000"/>
          <w:sz w:val="28"/>
        </w:rPr>
        <w:t>5</w:t>
      </w:r>
      <w:r w:rsidRPr="00236A35">
        <w:rPr>
          <w:sz w:val="28"/>
        </w:rPr>
        <w:t xml:space="preserve"> года. В нарушение этого, налогоплательщик не представил</w:t>
      </w:r>
      <w:r>
        <w:rPr>
          <w:sz w:val="28"/>
        </w:rPr>
        <w:t>а</w:t>
      </w:r>
      <w:r w:rsidRPr="00236A35">
        <w:rPr>
          <w:sz w:val="28"/>
        </w:rPr>
        <w:t xml:space="preserve"> налоговую декларацию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</w:t>
      </w:r>
      <w:r w:rsidR="004E7057">
        <w:rPr>
          <w:sz w:val="28"/>
        </w:rPr>
        <w:t>, в установленный срок</w:t>
      </w:r>
      <w:r w:rsidRPr="00236A35">
        <w:rPr>
          <w:sz w:val="28"/>
        </w:rPr>
        <w:t>.</w:t>
      </w:r>
      <w:r w:rsidR="004E7057">
        <w:rPr>
          <w:sz w:val="28"/>
        </w:rPr>
        <w:t xml:space="preserve"> Н</w:t>
      </w:r>
      <w:r w:rsidRPr="00236A35" w:rsidR="004E7057">
        <w:rPr>
          <w:sz w:val="28"/>
        </w:rPr>
        <w:t>алогов</w:t>
      </w:r>
      <w:r w:rsidR="004E7057">
        <w:rPr>
          <w:sz w:val="28"/>
        </w:rPr>
        <w:t>ая</w:t>
      </w:r>
      <w:r w:rsidRPr="00236A35" w:rsidR="004E7057">
        <w:rPr>
          <w:sz w:val="28"/>
        </w:rPr>
        <w:t xml:space="preserve"> деклараци</w:t>
      </w:r>
      <w:r w:rsidR="004E7057">
        <w:rPr>
          <w:sz w:val="28"/>
        </w:rPr>
        <w:t>я</w:t>
      </w:r>
      <w:r w:rsidRPr="00236A35" w:rsidR="004E7057">
        <w:rPr>
          <w:sz w:val="28"/>
        </w:rPr>
        <w:t xml:space="preserve"> по налогу на прибыль организаций за </w:t>
      </w:r>
      <w:r w:rsidR="004E7057">
        <w:rPr>
          <w:sz w:val="28"/>
        </w:rPr>
        <w:t>12 месяцев 2024</w:t>
      </w:r>
      <w:r w:rsidRPr="00236A35" w:rsidR="004E7057">
        <w:rPr>
          <w:sz w:val="28"/>
        </w:rPr>
        <w:t xml:space="preserve"> года</w:t>
      </w:r>
      <w:r w:rsidR="004E7057">
        <w:rPr>
          <w:sz w:val="28"/>
        </w:rPr>
        <w:t xml:space="preserve"> представлена по телекоммуникационным каналам связи 21 августа 2025 года.</w:t>
      </w: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  <w:r w:rsidRPr="00236A35"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AB3B7F">
        <w:rPr>
          <w:sz w:val="28"/>
        </w:rPr>
        <w:t>*</w:t>
      </w:r>
      <w:r w:rsidRPr="00236A35">
        <w:rPr>
          <w:sz w:val="28"/>
        </w:rPr>
        <w:t xml:space="preserve"> является </w:t>
      </w:r>
      <w:r w:rsidR="004E7057">
        <w:rPr>
          <w:sz w:val="28"/>
        </w:rPr>
        <w:t>Просветова О.В</w:t>
      </w:r>
      <w:r w:rsidRPr="00236A35">
        <w:rPr>
          <w:sz w:val="28"/>
        </w:rPr>
        <w:t>., т.е. лицом имеющим право без довер</w:t>
      </w:r>
      <w:r w:rsidRPr="00236A35">
        <w:rPr>
          <w:sz w:val="28"/>
        </w:rPr>
        <w:t xml:space="preserve">енности действовать от имени юридического лица, является </w:t>
      </w:r>
      <w:r w:rsidR="004E7057">
        <w:rPr>
          <w:sz w:val="28"/>
        </w:rPr>
        <w:t>Просветова О.В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 xml:space="preserve">Соответственно, </w:t>
      </w:r>
      <w:r w:rsidR="004E7057">
        <w:rPr>
          <w:sz w:val="28"/>
        </w:rPr>
        <w:t>Просветова О.В</w:t>
      </w:r>
      <w:r w:rsidRPr="00236A35"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</w:t>
      </w:r>
      <w:r w:rsidRPr="00236A35">
        <w:rPr>
          <w:sz w:val="28"/>
        </w:rPr>
        <w:t xml:space="preserve">ансийскому автономному округу-Югре налоговой декларации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года.    </w:t>
      </w:r>
    </w:p>
    <w:p w:rsidR="00236A35" w:rsidRPr="00236A35" w:rsidP="00236A35">
      <w:pPr>
        <w:tabs>
          <w:tab w:val="left" w:pos="9498"/>
        </w:tabs>
        <w:ind w:left="-142" w:right="282" w:firstLine="540"/>
        <w:jc w:val="both"/>
        <w:rPr>
          <w:sz w:val="28"/>
        </w:rPr>
      </w:pPr>
      <w:r w:rsidRPr="00236A35">
        <w:rPr>
          <w:sz w:val="28"/>
        </w:rPr>
        <w:t xml:space="preserve">Вина должностного лица </w:t>
      </w:r>
      <w:r w:rsidR="004E7057">
        <w:rPr>
          <w:sz w:val="28"/>
        </w:rPr>
        <w:t>Просветовой О.В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правонарушения, предусмотренного статьей 15.5 Кодекса Российской Федерации об админис</w:t>
      </w:r>
      <w:r w:rsidRPr="00236A35">
        <w:rPr>
          <w:sz w:val="28"/>
        </w:rPr>
        <w:t>тративных правонарушениях, подтверждается исследованными материалами дела:</w:t>
      </w:r>
    </w:p>
    <w:p w:rsidR="00236A35" w:rsidRPr="00236A35" w:rsidP="00236A35">
      <w:pPr>
        <w:tabs>
          <w:tab w:val="left" w:pos="9498"/>
        </w:tabs>
        <w:ind w:left="-142" w:right="282" w:firstLine="540"/>
        <w:jc w:val="both"/>
        <w:rPr>
          <w:sz w:val="28"/>
        </w:rPr>
      </w:pPr>
      <w:r w:rsidRPr="00236A35">
        <w:t xml:space="preserve">- </w:t>
      </w:r>
      <w:r w:rsidRPr="00236A35">
        <w:rPr>
          <w:sz w:val="28"/>
        </w:rPr>
        <w:t xml:space="preserve">протоколом об </w:t>
      </w:r>
      <w:r>
        <w:rPr>
          <w:sz w:val="28"/>
        </w:rPr>
        <w:t>административном правонарушении</w:t>
      </w:r>
      <w:r w:rsidRPr="00236A35">
        <w:rPr>
          <w:sz w:val="28"/>
        </w:rPr>
        <w:t xml:space="preserve"> № </w:t>
      </w:r>
      <w:r w:rsidR="00AB3B7F">
        <w:rPr>
          <w:sz w:val="28"/>
        </w:rPr>
        <w:t>*</w:t>
      </w:r>
      <w:r w:rsidRPr="00236A35">
        <w:rPr>
          <w:sz w:val="28"/>
        </w:rPr>
        <w:t xml:space="preserve"> от </w:t>
      </w:r>
      <w:r w:rsidR="00AD5659">
        <w:rPr>
          <w:sz w:val="28"/>
        </w:rPr>
        <w:t xml:space="preserve"> </w:t>
      </w:r>
      <w:r w:rsidR="007E261A">
        <w:rPr>
          <w:sz w:val="28"/>
        </w:rPr>
        <w:t xml:space="preserve">                               </w:t>
      </w:r>
      <w:r w:rsidR="004E7057">
        <w:rPr>
          <w:sz w:val="28"/>
        </w:rPr>
        <w:t>15 сентября</w:t>
      </w:r>
      <w:r w:rsidR="00841370">
        <w:rPr>
          <w:sz w:val="28"/>
        </w:rPr>
        <w:t xml:space="preserve"> 2025</w:t>
      </w:r>
      <w:r w:rsidRPr="00236A35"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</w:t>
      </w:r>
      <w:r w:rsidRPr="00236A35">
        <w:rPr>
          <w:sz w:val="28"/>
        </w:rPr>
        <w:t xml:space="preserve">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236A35">
        <w:rPr>
          <w:spacing w:val="-1"/>
          <w:sz w:val="28"/>
        </w:rPr>
        <w:t xml:space="preserve">процессуальные права, предусмотренные статьей 25.1. </w:t>
      </w:r>
      <w:r w:rsidRPr="00236A35">
        <w:rPr>
          <w:sz w:val="28"/>
        </w:rPr>
        <w:t>Кодекса Российской Федерации об админ</w:t>
      </w:r>
      <w:r w:rsidRPr="00236A35">
        <w:rPr>
          <w:sz w:val="28"/>
        </w:rPr>
        <w:t>истративных правонарушениях</w:t>
      </w:r>
      <w:r w:rsidRPr="00236A35">
        <w:rPr>
          <w:spacing w:val="-1"/>
          <w:sz w:val="28"/>
        </w:rPr>
        <w:t xml:space="preserve">, </w:t>
      </w:r>
      <w:r w:rsidR="004E7057">
        <w:rPr>
          <w:spacing w:val="-1"/>
          <w:sz w:val="28"/>
        </w:rPr>
        <w:t>Просветовой О.В</w:t>
      </w:r>
      <w:r w:rsidRPr="00236A35">
        <w:rPr>
          <w:spacing w:val="-1"/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pacing w:val="-1"/>
          <w:sz w:val="28"/>
        </w:rPr>
        <w:t xml:space="preserve">разъяснены, </w:t>
      </w:r>
      <w:r w:rsidRPr="00236A35">
        <w:rPr>
          <w:sz w:val="28"/>
        </w:rPr>
        <w:t xml:space="preserve">копия </w:t>
      </w:r>
      <w:r w:rsidRPr="00236A35">
        <w:rPr>
          <w:spacing w:val="-1"/>
          <w:sz w:val="28"/>
        </w:rPr>
        <w:t>протокола ей была направлена посредством почтовой связи, что подтверждается реестром почтовых отправлений</w:t>
      </w:r>
      <w:r w:rsidRPr="00236A35">
        <w:rPr>
          <w:sz w:val="28"/>
        </w:rPr>
        <w:t>;</w:t>
      </w:r>
    </w:p>
    <w:p w:rsidR="00236A35" w:rsidRPr="00236A35" w:rsidP="00236A35">
      <w:pPr>
        <w:tabs>
          <w:tab w:val="left" w:pos="9354"/>
        </w:tabs>
        <w:ind w:left="-142" w:right="282" w:firstLine="540"/>
        <w:jc w:val="both"/>
        <w:rPr>
          <w:sz w:val="28"/>
        </w:rPr>
      </w:pPr>
      <w:r w:rsidRPr="00236A35">
        <w:rPr>
          <w:sz w:val="28"/>
        </w:rPr>
        <w:t xml:space="preserve">- </w:t>
      </w:r>
      <w:r w:rsidR="00115017">
        <w:rPr>
          <w:sz w:val="28"/>
        </w:rPr>
        <w:t>квитанцией о приеме налоговой декларации (расчета), бухгалтерской (финансовой) отчетности в эле</w:t>
      </w:r>
      <w:r w:rsidR="005940F4">
        <w:rPr>
          <w:sz w:val="28"/>
        </w:rPr>
        <w:t xml:space="preserve">ктронном виде, согласно которой </w:t>
      </w:r>
      <w:r w:rsidR="00AB3B7F">
        <w:rPr>
          <w:sz w:val="28"/>
        </w:rPr>
        <w:t>*</w:t>
      </w:r>
      <w:r w:rsidR="005940F4">
        <w:rPr>
          <w:sz w:val="28"/>
        </w:rPr>
        <w:t xml:space="preserve"> представило </w:t>
      </w:r>
      <w:r w:rsidRPr="00236A35" w:rsidR="005940F4">
        <w:rPr>
          <w:sz w:val="28"/>
        </w:rPr>
        <w:t>налогов</w:t>
      </w:r>
      <w:r w:rsidR="005940F4">
        <w:rPr>
          <w:sz w:val="28"/>
        </w:rPr>
        <w:t>ую</w:t>
      </w:r>
      <w:r w:rsidRPr="00236A35" w:rsidR="005940F4">
        <w:rPr>
          <w:sz w:val="28"/>
        </w:rPr>
        <w:t xml:space="preserve"> деклараци</w:t>
      </w:r>
      <w:r w:rsidR="005940F4">
        <w:rPr>
          <w:sz w:val="28"/>
        </w:rPr>
        <w:t>ю</w:t>
      </w:r>
      <w:r w:rsidRPr="00236A35" w:rsidR="005940F4">
        <w:rPr>
          <w:sz w:val="28"/>
        </w:rPr>
        <w:t xml:space="preserve"> по налогу на прибыль организаций за </w:t>
      </w:r>
      <w:r w:rsidR="005940F4">
        <w:rPr>
          <w:sz w:val="28"/>
        </w:rPr>
        <w:t>12 месяцев 2024</w:t>
      </w:r>
      <w:r w:rsidRPr="00236A35" w:rsidR="005940F4">
        <w:rPr>
          <w:sz w:val="28"/>
        </w:rPr>
        <w:t xml:space="preserve"> года</w:t>
      </w:r>
      <w:r w:rsidR="005940F4">
        <w:rPr>
          <w:sz w:val="28"/>
        </w:rPr>
        <w:t xml:space="preserve"> 21 августа 2025 года</w:t>
      </w:r>
      <w:r w:rsidRPr="00236A35">
        <w:rPr>
          <w:sz w:val="28"/>
        </w:rPr>
        <w:t>.</w:t>
      </w:r>
    </w:p>
    <w:p w:rsidR="00236A35" w:rsidRPr="00236A35" w:rsidP="00236A35">
      <w:pPr>
        <w:tabs>
          <w:tab w:val="left" w:pos="9498"/>
        </w:tabs>
        <w:ind w:left="-142" w:right="282" w:firstLine="540"/>
        <w:jc w:val="both"/>
        <w:rPr>
          <w:sz w:val="28"/>
        </w:rPr>
      </w:pPr>
      <w:r w:rsidRPr="00236A35">
        <w:rPr>
          <w:sz w:val="28"/>
        </w:rPr>
        <w:t>Указанные доказательства были оценены в совокупности, в соответствии с требования</w:t>
      </w:r>
      <w:r w:rsidRPr="00236A35">
        <w:rPr>
          <w:sz w:val="28"/>
        </w:rPr>
        <w:t xml:space="preserve">ми статьи 26.11 Кодекса Российской Федерации об административных правонарушениях. </w:t>
      </w:r>
    </w:p>
    <w:p w:rsidR="00236A35" w:rsidRPr="00236A35" w:rsidP="00236A35">
      <w:pPr>
        <w:tabs>
          <w:tab w:val="left" w:pos="9498"/>
        </w:tabs>
        <w:ind w:left="-142" w:right="282" w:firstLine="708"/>
        <w:jc w:val="both"/>
        <w:rPr>
          <w:sz w:val="28"/>
        </w:rPr>
      </w:pPr>
      <w:r w:rsidRPr="00236A35">
        <w:rPr>
          <w:sz w:val="28"/>
        </w:rPr>
        <w:t xml:space="preserve">Действия должностного лица </w:t>
      </w:r>
      <w:r w:rsidR="004E7057">
        <w:rPr>
          <w:sz w:val="28"/>
        </w:rPr>
        <w:t>Просветовой О.В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 xml:space="preserve"> мировой </w:t>
      </w:r>
      <w:r w:rsidRPr="00236A35"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</w:t>
      </w:r>
      <w:r w:rsidRPr="00236A35">
        <w:rPr>
          <w:sz w:val="28"/>
        </w:rPr>
        <w:t>ленных законодательством о налогах и сборах сроков представления налоговой декларации в налоговый орган по месту учета.</w:t>
      </w:r>
    </w:p>
    <w:p w:rsidR="00236A35" w:rsidRPr="00236A35" w:rsidP="00236A35">
      <w:pPr>
        <w:tabs>
          <w:tab w:val="left" w:pos="2660"/>
        </w:tabs>
        <w:ind w:left="-142" w:right="282" w:firstLine="720"/>
        <w:jc w:val="both"/>
        <w:rPr>
          <w:sz w:val="28"/>
        </w:rPr>
      </w:pPr>
      <w:r w:rsidRPr="00236A35">
        <w:rPr>
          <w:sz w:val="28"/>
        </w:rPr>
        <w:t xml:space="preserve">При назначении административного наказания </w:t>
      </w:r>
      <w:r w:rsidR="004E7057">
        <w:rPr>
          <w:sz w:val="28"/>
        </w:rPr>
        <w:t>Просветовой О.В</w:t>
      </w:r>
      <w:r w:rsidRPr="00236A35">
        <w:rPr>
          <w:sz w:val="28"/>
        </w:rPr>
        <w:t>.</w:t>
      </w:r>
      <w:r w:rsidRPr="00236A35">
        <w:rPr>
          <w:spacing w:val="-2"/>
          <w:sz w:val="28"/>
        </w:rPr>
        <w:t>,</w:t>
      </w:r>
      <w:r w:rsidRPr="00236A35">
        <w:rPr>
          <w:sz w:val="28"/>
        </w:rPr>
        <w:t xml:space="preserve"> мировой судья учитывает характер совершенного правонарушения.</w:t>
      </w:r>
    </w:p>
    <w:p w:rsidR="00236A35" w:rsidRPr="00236A35" w:rsidP="00236A35">
      <w:pPr>
        <w:ind w:left="-142" w:right="282" w:firstLine="708"/>
        <w:jc w:val="both"/>
        <w:rPr>
          <w:sz w:val="28"/>
        </w:rPr>
      </w:pPr>
      <w:r w:rsidRPr="00236A35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236A35" w:rsidRPr="00236A35" w:rsidP="00236A35">
      <w:pPr>
        <w:ind w:left="-142" w:right="282"/>
        <w:jc w:val="both"/>
        <w:rPr>
          <w:sz w:val="28"/>
        </w:rPr>
      </w:pPr>
      <w:r w:rsidRPr="00236A35"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</w:t>
      </w:r>
      <w:r w:rsidRPr="00236A35">
        <w:rPr>
          <w:sz w:val="28"/>
        </w:rPr>
        <w:t>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236A35" w:rsidRPr="00236A35" w:rsidP="00236A35">
      <w:pPr>
        <w:ind w:left="-142" w:right="282" w:firstLine="708"/>
        <w:jc w:val="both"/>
        <w:rPr>
          <w:color w:val="FF0000"/>
          <w:sz w:val="28"/>
        </w:rPr>
      </w:pPr>
      <w:r w:rsidRPr="00236A35">
        <w:rPr>
          <w:sz w:val="28"/>
        </w:rPr>
        <w:t>С учетом отсутствия в протоколе об административн</w:t>
      </w:r>
      <w:r w:rsidRPr="00236A35">
        <w:rPr>
          <w:sz w:val="28"/>
        </w:rPr>
        <w:t>ом правонарушении сведений об обстоятельствах, отягчающих административную ответственность, мировой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</w:t>
      </w:r>
      <w:r w:rsidRPr="00236A35">
        <w:rPr>
          <w:sz w:val="28"/>
        </w:rPr>
        <w:t xml:space="preserve">оссийской Федерации об административных правонарушениях в виде </w:t>
      </w:r>
      <w:r w:rsidRPr="00236A35">
        <w:rPr>
          <w:color w:val="FF0000"/>
          <w:sz w:val="28"/>
        </w:rPr>
        <w:t>предупреждения.</w:t>
      </w:r>
    </w:p>
    <w:p w:rsidR="00236A35" w:rsidP="00236A35">
      <w:pPr>
        <w:tabs>
          <w:tab w:val="left" w:pos="9498"/>
        </w:tabs>
        <w:ind w:left="-142" w:right="282" w:firstLine="708"/>
        <w:jc w:val="both"/>
        <w:rPr>
          <w:sz w:val="28"/>
        </w:rPr>
      </w:pPr>
      <w:r w:rsidRPr="00236A35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236A35" w:rsidRPr="00236A35" w:rsidP="00236A35">
      <w:pPr>
        <w:tabs>
          <w:tab w:val="left" w:pos="9498"/>
        </w:tabs>
        <w:ind w:left="-142" w:right="282"/>
        <w:jc w:val="center"/>
        <w:rPr>
          <w:sz w:val="28"/>
        </w:rPr>
      </w:pPr>
      <w:r w:rsidRPr="00236A35">
        <w:rPr>
          <w:sz w:val="28"/>
        </w:rPr>
        <w:t>ПОСТАНОВИЛ:</w:t>
      </w:r>
    </w:p>
    <w:p w:rsidR="00236A35" w:rsidRPr="00236A35" w:rsidP="00236A35">
      <w:pPr>
        <w:tabs>
          <w:tab w:val="left" w:pos="9498"/>
        </w:tabs>
        <w:ind w:left="-142" w:right="282"/>
        <w:jc w:val="center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  <w:r w:rsidRPr="005940F4">
        <w:rPr>
          <w:sz w:val="28"/>
        </w:rPr>
        <w:t>Просветов</w:t>
      </w:r>
      <w:r>
        <w:rPr>
          <w:sz w:val="28"/>
        </w:rPr>
        <w:t>у</w:t>
      </w:r>
      <w:r w:rsidRPr="005940F4">
        <w:rPr>
          <w:sz w:val="28"/>
        </w:rPr>
        <w:t xml:space="preserve"> Оксан</w:t>
      </w:r>
      <w:r>
        <w:rPr>
          <w:sz w:val="28"/>
        </w:rPr>
        <w:t>у</w:t>
      </w:r>
      <w:r w:rsidRPr="005940F4">
        <w:rPr>
          <w:sz w:val="28"/>
        </w:rPr>
        <w:t xml:space="preserve"> Васильевн</w:t>
      </w:r>
      <w:r>
        <w:rPr>
          <w:sz w:val="28"/>
        </w:rPr>
        <w:t>у</w:t>
      </w:r>
      <w:r w:rsidRPr="005940F4">
        <w:rPr>
          <w:sz w:val="28"/>
        </w:rPr>
        <w:t xml:space="preserve"> </w:t>
      </w:r>
      <w:r w:rsidRPr="00236A35">
        <w:rPr>
          <w:sz w:val="28"/>
        </w:rPr>
        <w:t>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  <w:r w:rsidRPr="00236A35">
        <w:rPr>
          <w:sz w:val="28"/>
        </w:rPr>
        <w:t>Постановлени</w:t>
      </w:r>
      <w:r w:rsidRPr="00236A35">
        <w:rPr>
          <w:sz w:val="28"/>
        </w:rPr>
        <w:t>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</w:t>
      </w:r>
      <w:r w:rsidRPr="00236A35">
        <w:rPr>
          <w:sz w:val="28"/>
        </w:rPr>
        <w:t xml:space="preserve">средственно в суд, уполномоченный рассматривать жалобу, в течение 10 </w:t>
      </w:r>
      <w:r w:rsidR="00841370">
        <w:rPr>
          <w:sz w:val="28"/>
        </w:rPr>
        <w:t>дней</w:t>
      </w:r>
      <w:r w:rsidRPr="00236A35">
        <w:rPr>
          <w:sz w:val="28"/>
        </w:rPr>
        <w:t xml:space="preserve"> с момента вручения или получении копии постановления.</w:t>
      </w: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8"/>
        <w:jc w:val="both"/>
        <w:rPr>
          <w:sz w:val="28"/>
        </w:rPr>
      </w:pPr>
      <w:r w:rsidRPr="00236A35">
        <w:rPr>
          <w:sz w:val="28"/>
        </w:rPr>
        <w:t>Мировой судья                                                                       Л.Г. Волкова</w:t>
      </w:r>
    </w:p>
    <w:p w:rsidR="00D40E54" w:rsidP="00236A35">
      <w:pPr>
        <w:ind w:firstLine="709"/>
        <w:jc w:val="both"/>
        <w:rPr>
          <w:sz w:val="28"/>
        </w:rPr>
      </w:pPr>
    </w:p>
    <w:sectPr w:rsidSect="00680915">
      <w:footerReference w:type="default" r:id="rId5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54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0E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54"/>
    <w:rsid w:val="00093CAD"/>
    <w:rsid w:val="00115017"/>
    <w:rsid w:val="00163EAF"/>
    <w:rsid w:val="00236A35"/>
    <w:rsid w:val="003957A8"/>
    <w:rsid w:val="004A1EFB"/>
    <w:rsid w:val="004E7057"/>
    <w:rsid w:val="004F47D9"/>
    <w:rsid w:val="004F6D5F"/>
    <w:rsid w:val="00573098"/>
    <w:rsid w:val="005940F4"/>
    <w:rsid w:val="005A185B"/>
    <w:rsid w:val="00680915"/>
    <w:rsid w:val="007E261A"/>
    <w:rsid w:val="00827F8E"/>
    <w:rsid w:val="00841370"/>
    <w:rsid w:val="00961BBD"/>
    <w:rsid w:val="009E573B"/>
    <w:rsid w:val="00A53FFF"/>
    <w:rsid w:val="00AB3B7F"/>
    <w:rsid w:val="00AD5659"/>
    <w:rsid w:val="00AF73CF"/>
    <w:rsid w:val="00BE58D4"/>
    <w:rsid w:val="00C90D70"/>
    <w:rsid w:val="00C919C5"/>
    <w:rsid w:val="00CF3577"/>
    <w:rsid w:val="00D068B3"/>
    <w:rsid w:val="00D40E54"/>
    <w:rsid w:val="00D93BFB"/>
    <w:rsid w:val="00EB0F46"/>
    <w:rsid w:val="00F20F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DBA01D-6A0B-489F-B198-6CE89BA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BodyTextIndent3">
    <w:name w:val="Body Text Indent 3"/>
    <w:basedOn w:val="Normal"/>
    <w:link w:val="3"/>
    <w:pPr>
      <w:ind w:firstLine="900"/>
      <w:jc w:val="both"/>
    </w:pPr>
  </w:style>
  <w:style w:type="character" w:customStyle="1" w:styleId="3">
    <w:name w:val="Основной текст с отступом 3 Знак"/>
    <w:basedOn w:val="1"/>
    <w:link w:val="BodyTextIndent3"/>
    <w:rPr>
      <w:sz w:val="24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0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paragraph" w:customStyle="1" w:styleId="12">
    <w:name w:val="Номер страницы1"/>
    <w:basedOn w:val="110"/>
    <w:link w:val="102"/>
  </w:style>
  <w:style w:type="character" w:customStyle="1" w:styleId="102">
    <w:name w:val="Номер страницы1_0"/>
    <w:basedOn w:val="120"/>
    <w:link w:val="12"/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22">
    <w:name w:val="Основной шрифт абзаца2"/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customStyle="1" w:styleId="103">
    <w:name w:val="Обычный1_0"/>
    <w:link w:val="111"/>
    <w:rPr>
      <w:sz w:val="24"/>
    </w:rPr>
  </w:style>
  <w:style w:type="character" w:customStyle="1" w:styleId="111">
    <w:name w:val="Обычный1_1"/>
    <w:link w:val="103"/>
    <w:rPr>
      <w:sz w:val="24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/192.168.16.200/&#1089;&#1091;&#1076;&#1077;&#1073;&#1085;&#1099;&#1081;%20&#1091;&#1095;&#1072;&#1089;&#1090;&#1086;&#1082;%20&#8470;1/&#1057;&#1059;&#1044;&#1045;&#1041;&#1053;&#1067;&#1045;%20&#1040;&#1050;&#1058;&#1067;%20&#1076;&#1083;&#1103;%20&#1055;&#1050;%20(&#1042;&#1057;&#1045;)/&#1087;&#1086;&#1084;&#1086;&#1097;&#1085;&#1080;&#1082;/&#1040;&#1044;&#1052;&#1048;&#1053;&#1048;&#1057;&#1058;&#1056;&#1040;&#1058;&#1048;&#1042;&#1050;&#1040;/&#1040;&#1076;&#1084;%20&#1087;&#1088;&#1086;&#1077;&#1082;&#1090;&#1099;/15/15.5/15.5%20&#1085;&#1072;%20&#1087;&#1088;&#1080;&#1073;&#1099;&#1083;&#1100;/15.5%20&#1085;&#1072;&#1083;&#1086;&#1075;%20&#1085;&#1072;%20&#1087;&#1088;&#1080;&#1073;&#1099;&#1083;&#1100;%20&#1086;&#1088;&#1075;&#1072;&#1085;&#1080;&#1079;&#1072;&#1094;&#1080;&#1081;.doc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